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3F" w:rsidRPr="001A1CE9" w:rsidRDefault="008630F2" w:rsidP="00864A3F">
      <w:pPr>
        <w:tabs>
          <w:tab w:val="center" w:pos="4819"/>
        </w:tabs>
        <w:jc w:val="center"/>
        <w:rPr>
          <w:b/>
          <w:bCs/>
          <w:sz w:val="28"/>
          <w:szCs w:val="28"/>
          <w:lang w:val="uk-UA"/>
        </w:rPr>
      </w:pPr>
      <w:r w:rsidRPr="001A1CE9">
        <w:rPr>
          <w:b/>
          <w:sz w:val="28"/>
          <w:szCs w:val="28"/>
          <w:lang w:val="uk-UA"/>
        </w:rPr>
        <w:t xml:space="preserve">Звіт про проведення </w:t>
      </w:r>
      <w:r w:rsidRPr="001A1CE9">
        <w:rPr>
          <w:b/>
          <w:bCs/>
          <w:sz w:val="28"/>
          <w:szCs w:val="28"/>
          <w:lang w:val="uk-UA"/>
        </w:rPr>
        <w:t>електронних консультацій</w:t>
      </w:r>
      <w:r w:rsidR="00B41333" w:rsidRPr="001A1CE9">
        <w:rPr>
          <w:b/>
          <w:bCs/>
          <w:sz w:val="28"/>
          <w:szCs w:val="28"/>
          <w:lang w:val="uk-UA"/>
        </w:rPr>
        <w:br/>
      </w:r>
      <w:r w:rsidR="00A6245B" w:rsidRPr="001A1CE9">
        <w:rPr>
          <w:b/>
          <w:bCs/>
          <w:sz w:val="28"/>
          <w:szCs w:val="28"/>
          <w:lang w:val="uk-UA"/>
        </w:rPr>
        <w:t xml:space="preserve">щодо проєкту розпорядження </w:t>
      </w:r>
      <w:r w:rsidR="009C1217" w:rsidRPr="001A1CE9">
        <w:rPr>
          <w:b/>
          <w:sz w:val="28"/>
          <w:szCs w:val="28"/>
          <w:lang w:val="uk-UA"/>
        </w:rPr>
        <w:t xml:space="preserve">начальника Чернігівської обласної військової адміністрації </w:t>
      </w:r>
      <w:bookmarkStart w:id="0" w:name="_Hlk153875301"/>
      <w:r w:rsidR="00661FAB" w:rsidRPr="001A1CE9">
        <w:rPr>
          <w:b/>
          <w:bCs/>
          <w:color w:val="000000"/>
          <w:sz w:val="28"/>
          <w:szCs w:val="28"/>
          <w:lang w:val="uk-UA"/>
        </w:rPr>
        <w:t>«Про визнання таким, що втратило чинність, розпорядження начальника Чернігівської обласної військової адміністрації від 11 липня 2022 року № 267»</w:t>
      </w:r>
    </w:p>
    <w:bookmarkEnd w:id="0"/>
    <w:p w:rsidR="00361FEE" w:rsidRPr="001A1CE9" w:rsidRDefault="00361FEE" w:rsidP="00864A3F">
      <w:pPr>
        <w:jc w:val="center"/>
        <w:outlineLvl w:val="2"/>
        <w:rPr>
          <w:b/>
          <w:sz w:val="28"/>
          <w:szCs w:val="28"/>
          <w:lang w:val="uk-UA"/>
        </w:rPr>
      </w:pPr>
    </w:p>
    <w:p w:rsidR="00003F7A" w:rsidRPr="001A1CE9" w:rsidRDefault="00003F7A" w:rsidP="00F26272">
      <w:pPr>
        <w:ind w:firstLine="567"/>
        <w:jc w:val="both"/>
        <w:rPr>
          <w:sz w:val="28"/>
          <w:szCs w:val="28"/>
          <w:lang w:val="uk-UA"/>
        </w:rPr>
      </w:pPr>
      <w:r w:rsidRPr="001A1CE9">
        <w:rPr>
          <w:sz w:val="28"/>
          <w:szCs w:val="28"/>
          <w:lang w:val="uk-UA"/>
        </w:rPr>
        <w:t>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w:t>
      </w:r>
      <w:r w:rsidR="008A2179" w:rsidRPr="001A1CE9">
        <w:rPr>
          <w:sz w:val="28"/>
          <w:szCs w:val="28"/>
          <w:lang w:val="uk-UA"/>
        </w:rPr>
        <w:t xml:space="preserve"> листопада </w:t>
      </w:r>
      <w:r w:rsidRPr="001A1CE9">
        <w:rPr>
          <w:sz w:val="28"/>
          <w:szCs w:val="28"/>
          <w:lang w:val="uk-UA"/>
        </w:rPr>
        <w:t>2010</w:t>
      </w:r>
      <w:r w:rsidR="00437C3E">
        <w:rPr>
          <w:sz w:val="28"/>
          <w:szCs w:val="28"/>
          <w:lang w:val="en-US"/>
        </w:rPr>
        <w:t> </w:t>
      </w:r>
      <w:r w:rsidR="008A2179" w:rsidRPr="001A1CE9">
        <w:rPr>
          <w:sz w:val="28"/>
          <w:szCs w:val="28"/>
          <w:lang w:val="uk-UA"/>
        </w:rPr>
        <w:t>року</w:t>
      </w:r>
      <w:r w:rsidRPr="001A1CE9">
        <w:rPr>
          <w:sz w:val="28"/>
          <w:szCs w:val="28"/>
          <w:lang w:val="uk-UA"/>
        </w:rPr>
        <w:t xml:space="preserve"> № 996</w:t>
      </w:r>
      <w:r w:rsidR="007743B7" w:rsidRPr="001A1CE9">
        <w:rPr>
          <w:sz w:val="28"/>
          <w:szCs w:val="28"/>
          <w:lang w:val="uk-UA"/>
        </w:rPr>
        <w:t>,</w:t>
      </w:r>
      <w:r w:rsidR="005A1DFF">
        <w:rPr>
          <w:sz w:val="28"/>
          <w:szCs w:val="28"/>
          <w:lang w:val="uk-UA"/>
        </w:rPr>
        <w:t xml:space="preserve"> </w:t>
      </w:r>
      <w:r w:rsidR="00425C72" w:rsidRPr="005A1DFF">
        <w:rPr>
          <w:sz w:val="28"/>
          <w:szCs w:val="28"/>
          <w:lang w:val="uk-UA"/>
        </w:rPr>
        <w:t>0</w:t>
      </w:r>
      <w:r w:rsidR="009D3DBD" w:rsidRPr="005A1DFF">
        <w:rPr>
          <w:sz w:val="28"/>
          <w:szCs w:val="28"/>
          <w:lang w:val="uk-UA"/>
        </w:rPr>
        <w:t>7</w:t>
      </w:r>
      <w:r w:rsidR="005A1DFF" w:rsidRPr="005A1DFF">
        <w:rPr>
          <w:sz w:val="28"/>
          <w:szCs w:val="28"/>
          <w:lang w:val="uk-UA"/>
        </w:rPr>
        <w:t> </w:t>
      </w:r>
      <w:r w:rsidR="009F7A4F" w:rsidRPr="005A1DFF">
        <w:rPr>
          <w:sz w:val="28"/>
          <w:szCs w:val="28"/>
          <w:lang w:val="uk-UA"/>
        </w:rPr>
        <w:t>л</w:t>
      </w:r>
      <w:r w:rsidR="00425C72" w:rsidRPr="005A1DFF">
        <w:rPr>
          <w:sz w:val="28"/>
          <w:szCs w:val="28"/>
          <w:lang w:val="uk-UA"/>
        </w:rPr>
        <w:t>истопада</w:t>
      </w:r>
      <w:r w:rsidR="005A1DFF" w:rsidRPr="005A1DFF">
        <w:rPr>
          <w:sz w:val="28"/>
          <w:szCs w:val="28"/>
          <w:lang w:val="uk-UA"/>
        </w:rPr>
        <w:t xml:space="preserve"> </w:t>
      </w:r>
      <w:r w:rsidRPr="005A1DFF">
        <w:rPr>
          <w:sz w:val="28"/>
          <w:szCs w:val="28"/>
          <w:lang w:val="uk-UA"/>
        </w:rPr>
        <w:t>202</w:t>
      </w:r>
      <w:r w:rsidR="000F5F28" w:rsidRPr="005A1DFF">
        <w:rPr>
          <w:sz w:val="28"/>
          <w:szCs w:val="28"/>
          <w:lang w:val="uk-UA"/>
        </w:rPr>
        <w:t>4</w:t>
      </w:r>
      <w:r w:rsidR="005A1DFF" w:rsidRPr="005A1DFF">
        <w:rPr>
          <w:sz w:val="28"/>
          <w:szCs w:val="28"/>
          <w:lang w:val="uk-UA"/>
        </w:rPr>
        <w:t> </w:t>
      </w:r>
      <w:r w:rsidR="008A2179" w:rsidRPr="005A1DFF">
        <w:rPr>
          <w:sz w:val="28"/>
          <w:szCs w:val="28"/>
          <w:lang w:val="uk-UA"/>
        </w:rPr>
        <w:t>року</w:t>
      </w:r>
      <w:r w:rsidRPr="001A1CE9">
        <w:rPr>
          <w:sz w:val="28"/>
          <w:szCs w:val="28"/>
          <w:lang w:val="uk-UA"/>
        </w:rPr>
        <w:t xml:space="preserve"> на офіційному вебсайті Чернігівської обласної </w:t>
      </w:r>
      <w:r w:rsidR="009C1217" w:rsidRPr="001A1CE9">
        <w:rPr>
          <w:sz w:val="28"/>
          <w:szCs w:val="28"/>
          <w:lang w:val="uk-UA"/>
        </w:rPr>
        <w:t>військов</w:t>
      </w:r>
      <w:r w:rsidRPr="001A1CE9">
        <w:rPr>
          <w:sz w:val="28"/>
          <w:szCs w:val="28"/>
          <w:lang w:val="uk-UA"/>
        </w:rPr>
        <w:t xml:space="preserve">ої адміністрації було розміщено проєкт розпорядження </w:t>
      </w:r>
      <w:r w:rsidR="009C1217" w:rsidRPr="001A1CE9">
        <w:rPr>
          <w:sz w:val="28"/>
          <w:szCs w:val="28"/>
          <w:lang w:val="uk-UA"/>
        </w:rPr>
        <w:t xml:space="preserve">начальника Чернігівської обласної військової адміністрації </w:t>
      </w:r>
      <w:r w:rsidR="00657982" w:rsidRPr="001A1CE9">
        <w:rPr>
          <w:color w:val="000000"/>
          <w:sz w:val="28"/>
          <w:szCs w:val="28"/>
          <w:lang w:val="uk-UA"/>
        </w:rPr>
        <w:t>«Про визнання таким, що втратило чинність, розпорядження начальника Чернігівської обласної військової адміністрації від 11</w:t>
      </w:r>
      <w:r w:rsidR="005A1DFF">
        <w:rPr>
          <w:color w:val="000000"/>
          <w:sz w:val="28"/>
          <w:szCs w:val="28"/>
          <w:lang w:val="uk-UA"/>
        </w:rPr>
        <w:t> </w:t>
      </w:r>
      <w:r w:rsidR="00657982" w:rsidRPr="001A1CE9">
        <w:rPr>
          <w:color w:val="000000"/>
          <w:sz w:val="28"/>
          <w:szCs w:val="28"/>
          <w:lang w:val="uk-UA"/>
        </w:rPr>
        <w:t>липня 2022 року № 267».</w:t>
      </w:r>
    </w:p>
    <w:p w:rsidR="003154B4" w:rsidRPr="001A1CE9" w:rsidRDefault="003154B4" w:rsidP="00F26272">
      <w:pPr>
        <w:ind w:firstLine="567"/>
        <w:jc w:val="both"/>
        <w:rPr>
          <w:sz w:val="28"/>
          <w:szCs w:val="28"/>
          <w:lang w:val="uk-UA"/>
        </w:rPr>
      </w:pPr>
      <w:r w:rsidRPr="001A1CE9">
        <w:rPr>
          <w:sz w:val="28"/>
          <w:szCs w:val="28"/>
          <w:lang w:val="uk-UA"/>
        </w:rPr>
        <w:t xml:space="preserve">Запропонований проєкт розпорядження начальника Чернігівської обласної військової адміністрації підготовлено відповідно до статей 6, 41 Закону України «Про місцеві державні адміністрації», </w:t>
      </w:r>
      <w:r w:rsidR="00657982" w:rsidRPr="001A1CE9">
        <w:rPr>
          <w:color w:val="000000"/>
          <w:sz w:val="28"/>
          <w:szCs w:val="28"/>
          <w:lang w:val="uk-UA"/>
        </w:rPr>
        <w:t>пункту 2 постанови Кабінету Міністрів України від 05 липня 2024 року № 781 «Деякі питання надання послуг з медичного обслуговування населення за плату від юридичних і фізичних осіб»</w:t>
      </w:r>
      <w:r w:rsidRPr="001A1CE9">
        <w:rPr>
          <w:color w:val="000000"/>
          <w:sz w:val="28"/>
          <w:szCs w:val="28"/>
          <w:lang w:val="uk-UA"/>
        </w:rPr>
        <w:t>,</w:t>
      </w:r>
      <w:r w:rsidRPr="001A1CE9">
        <w:rPr>
          <w:sz w:val="28"/>
          <w:szCs w:val="28"/>
          <w:lang w:val="uk-UA"/>
        </w:rPr>
        <w:t xml:space="preserve"> з метою приведення власних нормативно-правових актів у відповідність до вимог чинного законодавства. </w:t>
      </w:r>
    </w:p>
    <w:p w:rsidR="00657982" w:rsidRPr="001A1CE9" w:rsidRDefault="007319EB" w:rsidP="00F26272">
      <w:pPr>
        <w:ind w:firstLine="567"/>
        <w:jc w:val="both"/>
        <w:rPr>
          <w:sz w:val="28"/>
          <w:szCs w:val="28"/>
          <w:lang w:val="uk-UA"/>
        </w:rPr>
      </w:pPr>
      <w:r w:rsidRPr="001A1CE9">
        <w:rPr>
          <w:sz w:val="28"/>
          <w:szCs w:val="28"/>
          <w:lang w:val="uk-UA"/>
        </w:rPr>
        <w:t xml:space="preserve">Проєкт розпорядження передбачає визнання таким, що </w:t>
      </w:r>
      <w:r w:rsidR="0007219A" w:rsidRPr="001A1CE9">
        <w:rPr>
          <w:sz w:val="28"/>
          <w:szCs w:val="28"/>
          <w:lang w:val="uk-UA"/>
        </w:rPr>
        <w:t>втратил</w:t>
      </w:r>
      <w:r w:rsidR="003154B4" w:rsidRPr="001A1CE9">
        <w:rPr>
          <w:sz w:val="28"/>
          <w:szCs w:val="28"/>
          <w:lang w:val="uk-UA"/>
        </w:rPr>
        <w:t>о</w:t>
      </w:r>
      <w:r w:rsidR="0007219A" w:rsidRPr="001A1CE9">
        <w:rPr>
          <w:sz w:val="28"/>
          <w:szCs w:val="28"/>
          <w:lang w:val="uk-UA"/>
        </w:rPr>
        <w:t xml:space="preserve"> чинність</w:t>
      </w:r>
      <w:r w:rsidR="006A3892" w:rsidRPr="001A1CE9">
        <w:rPr>
          <w:sz w:val="28"/>
          <w:szCs w:val="28"/>
          <w:lang w:val="uk-UA"/>
        </w:rPr>
        <w:t>, розпоряджен</w:t>
      </w:r>
      <w:r w:rsidR="003154B4" w:rsidRPr="001A1CE9">
        <w:rPr>
          <w:sz w:val="28"/>
          <w:szCs w:val="28"/>
          <w:lang w:val="uk-UA"/>
        </w:rPr>
        <w:t>ня</w:t>
      </w:r>
      <w:r w:rsidR="00437C3E">
        <w:rPr>
          <w:sz w:val="28"/>
          <w:szCs w:val="28"/>
          <w:lang w:val="uk-UA"/>
        </w:rPr>
        <w:t xml:space="preserve"> </w:t>
      </w:r>
      <w:r w:rsidR="00657982" w:rsidRPr="001A1CE9">
        <w:rPr>
          <w:sz w:val="28"/>
          <w:szCs w:val="28"/>
          <w:lang w:val="uk-UA"/>
        </w:rPr>
        <w:t>начальника Чернігівської обласної військової адміністрації від 11 липня 2022 року № 267 «Про затвердження Тарифів на платні діагностичні послуги за зверненням громадян, що надаються без направлення лікаря, зокрема із застосуванням телемедицини, що надаються комунальним некомерційним підприємством “Чернігівська обласна психоневрологічна лікарня” Чернігівської обласної ради», зареєстроване в Північно-Східному міжрегіональному управлінні Міністерства юстиції (м. Суми) 19</w:t>
      </w:r>
      <w:r w:rsidR="00437C3E">
        <w:rPr>
          <w:sz w:val="28"/>
          <w:szCs w:val="28"/>
          <w:lang w:val="uk-UA"/>
        </w:rPr>
        <w:t> </w:t>
      </w:r>
      <w:r w:rsidR="00657982" w:rsidRPr="001A1CE9">
        <w:rPr>
          <w:sz w:val="28"/>
          <w:szCs w:val="28"/>
          <w:lang w:val="uk-UA"/>
        </w:rPr>
        <w:t>липня</w:t>
      </w:r>
      <w:r w:rsidR="00437C3E">
        <w:rPr>
          <w:sz w:val="28"/>
          <w:szCs w:val="28"/>
          <w:lang w:val="uk-UA"/>
        </w:rPr>
        <w:t xml:space="preserve"> 2022 </w:t>
      </w:r>
      <w:r w:rsidR="00657982" w:rsidRPr="001A1CE9">
        <w:rPr>
          <w:sz w:val="28"/>
          <w:szCs w:val="28"/>
          <w:lang w:val="uk-UA"/>
        </w:rPr>
        <w:t>року за № 33/462.</w:t>
      </w:r>
    </w:p>
    <w:p w:rsidR="00003F7A" w:rsidRPr="001A1CE9" w:rsidRDefault="00AC0CFA" w:rsidP="00F26272">
      <w:pPr>
        <w:ind w:firstLine="567"/>
        <w:jc w:val="both"/>
        <w:rPr>
          <w:sz w:val="28"/>
          <w:szCs w:val="28"/>
          <w:lang w:val="uk-UA"/>
        </w:rPr>
      </w:pPr>
      <w:r w:rsidRPr="001A1CE9">
        <w:rPr>
          <w:sz w:val="26"/>
          <w:szCs w:val="26"/>
          <w:lang w:val="uk-UA"/>
        </w:rPr>
        <w:t>З</w:t>
      </w:r>
      <w:r w:rsidR="00437C3E">
        <w:rPr>
          <w:sz w:val="26"/>
          <w:szCs w:val="26"/>
          <w:lang w:val="uk-UA"/>
        </w:rPr>
        <w:t xml:space="preserve"> </w:t>
      </w:r>
      <w:r w:rsidR="00657982" w:rsidRPr="00437C3E">
        <w:rPr>
          <w:bCs/>
          <w:sz w:val="28"/>
          <w:szCs w:val="28"/>
          <w:lang w:val="uk-UA"/>
        </w:rPr>
        <w:t>0</w:t>
      </w:r>
      <w:r w:rsidR="009D3DBD" w:rsidRPr="00437C3E">
        <w:rPr>
          <w:bCs/>
          <w:sz w:val="28"/>
          <w:szCs w:val="28"/>
          <w:lang w:val="uk-UA"/>
        </w:rPr>
        <w:t>7</w:t>
      </w:r>
      <w:r w:rsidR="00437C3E">
        <w:rPr>
          <w:bCs/>
          <w:sz w:val="28"/>
          <w:szCs w:val="28"/>
          <w:lang w:val="en-US"/>
        </w:rPr>
        <w:t> </w:t>
      </w:r>
      <w:r w:rsidR="00627C4E" w:rsidRPr="00437C3E">
        <w:rPr>
          <w:sz w:val="28"/>
          <w:szCs w:val="28"/>
          <w:lang w:val="uk-UA"/>
        </w:rPr>
        <w:t xml:space="preserve">до </w:t>
      </w:r>
      <w:r w:rsidR="009C352D" w:rsidRPr="00437C3E">
        <w:rPr>
          <w:sz w:val="28"/>
          <w:szCs w:val="28"/>
          <w:lang w:val="uk-UA"/>
        </w:rPr>
        <w:t>2</w:t>
      </w:r>
      <w:r w:rsidR="009D3DBD" w:rsidRPr="00437C3E">
        <w:rPr>
          <w:sz w:val="28"/>
          <w:szCs w:val="28"/>
          <w:lang w:val="uk-UA"/>
        </w:rPr>
        <w:t>1</w:t>
      </w:r>
      <w:r w:rsidR="00437C3E">
        <w:rPr>
          <w:sz w:val="28"/>
          <w:szCs w:val="28"/>
          <w:lang w:val="uk-UA"/>
        </w:rPr>
        <w:t> </w:t>
      </w:r>
      <w:r w:rsidR="00657982" w:rsidRPr="00437C3E">
        <w:rPr>
          <w:sz w:val="28"/>
          <w:szCs w:val="28"/>
          <w:lang w:val="uk-UA"/>
        </w:rPr>
        <w:t>листопада</w:t>
      </w:r>
      <w:r w:rsidR="00472B7E" w:rsidRPr="00437C3E">
        <w:rPr>
          <w:sz w:val="28"/>
          <w:szCs w:val="28"/>
          <w:lang w:val="uk-UA"/>
        </w:rPr>
        <w:t xml:space="preserve"> 202</w:t>
      </w:r>
      <w:r w:rsidR="00864A3F" w:rsidRPr="00437C3E">
        <w:rPr>
          <w:sz w:val="28"/>
          <w:szCs w:val="28"/>
          <w:lang w:val="uk-UA"/>
        </w:rPr>
        <w:t>4</w:t>
      </w:r>
      <w:r w:rsidR="00472B7E" w:rsidRPr="00437C3E">
        <w:rPr>
          <w:sz w:val="28"/>
          <w:szCs w:val="28"/>
          <w:lang w:val="uk-UA"/>
        </w:rPr>
        <w:t xml:space="preserve"> року</w:t>
      </w:r>
      <w:r w:rsidR="00437C3E">
        <w:rPr>
          <w:b/>
          <w:sz w:val="28"/>
          <w:szCs w:val="28"/>
          <w:lang w:val="uk-UA"/>
        </w:rPr>
        <w:t xml:space="preserve"> </w:t>
      </w:r>
      <w:r w:rsidR="00003F7A" w:rsidRPr="001A1CE9">
        <w:rPr>
          <w:bCs/>
          <w:sz w:val="28"/>
          <w:szCs w:val="28"/>
          <w:lang w:val="uk-UA"/>
        </w:rPr>
        <w:t xml:space="preserve">пропозицій та зауважень до проєкту розпорядження </w:t>
      </w:r>
      <w:r w:rsidR="009C1217" w:rsidRPr="001A1CE9">
        <w:rPr>
          <w:bCs/>
          <w:sz w:val="28"/>
          <w:szCs w:val="28"/>
          <w:lang w:val="uk-UA"/>
        </w:rPr>
        <w:t xml:space="preserve">начальника </w:t>
      </w:r>
      <w:r w:rsidR="00003F7A" w:rsidRPr="001A1CE9">
        <w:rPr>
          <w:bCs/>
          <w:sz w:val="28"/>
          <w:szCs w:val="28"/>
          <w:lang w:val="uk-UA"/>
        </w:rPr>
        <w:t xml:space="preserve">Чернігівської обласної </w:t>
      </w:r>
      <w:r w:rsidR="009C1217" w:rsidRPr="001A1CE9">
        <w:rPr>
          <w:bCs/>
          <w:sz w:val="28"/>
          <w:szCs w:val="28"/>
          <w:lang w:val="uk-UA"/>
        </w:rPr>
        <w:t>військов</w:t>
      </w:r>
      <w:r w:rsidR="00003F7A" w:rsidRPr="001A1CE9">
        <w:rPr>
          <w:bCs/>
          <w:sz w:val="28"/>
          <w:szCs w:val="28"/>
          <w:lang w:val="uk-UA"/>
        </w:rPr>
        <w:t>ої адміністрації від суб’єктів господарювання та населення не надходило.</w:t>
      </w:r>
    </w:p>
    <w:p w:rsidR="00A249AE" w:rsidRPr="001A1CE9" w:rsidRDefault="00A249AE" w:rsidP="006A1DB9">
      <w:pPr>
        <w:ind w:left="4253"/>
        <w:rPr>
          <w:i/>
          <w:sz w:val="28"/>
          <w:szCs w:val="28"/>
          <w:lang w:val="uk-UA"/>
        </w:rPr>
      </w:pPr>
    </w:p>
    <w:p w:rsidR="00627C4E" w:rsidRPr="00CF065A" w:rsidRDefault="00627C4E" w:rsidP="00F96801">
      <w:pPr>
        <w:ind w:left="5670"/>
        <w:jc w:val="both"/>
        <w:rPr>
          <w:i/>
          <w:sz w:val="28"/>
          <w:szCs w:val="28"/>
          <w:lang w:val="uk-UA"/>
        </w:rPr>
      </w:pPr>
      <w:r w:rsidRPr="001A1CE9">
        <w:rPr>
          <w:i/>
          <w:sz w:val="28"/>
          <w:szCs w:val="28"/>
          <w:lang w:val="uk-UA"/>
        </w:rPr>
        <w:t>Департамент економічного розвитку Чернігівської обласної держа</w:t>
      </w:r>
      <w:r w:rsidRPr="00CF065A">
        <w:rPr>
          <w:i/>
          <w:sz w:val="28"/>
          <w:szCs w:val="28"/>
          <w:lang w:val="uk-UA"/>
        </w:rPr>
        <w:t>вної адміністрації</w:t>
      </w:r>
    </w:p>
    <w:sectPr w:rsidR="00627C4E" w:rsidRPr="00CF065A" w:rsidSect="00784F6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30F2"/>
    <w:rsid w:val="00003F7A"/>
    <w:rsid w:val="00006B33"/>
    <w:rsid w:val="000174A3"/>
    <w:rsid w:val="0002018F"/>
    <w:rsid w:val="00021A4F"/>
    <w:rsid w:val="00022D11"/>
    <w:rsid w:val="00034AA5"/>
    <w:rsid w:val="00056DF9"/>
    <w:rsid w:val="00071F8B"/>
    <w:rsid w:val="0007219A"/>
    <w:rsid w:val="00091C36"/>
    <w:rsid w:val="000B6BF5"/>
    <w:rsid w:val="000F5F28"/>
    <w:rsid w:val="001773C8"/>
    <w:rsid w:val="00183694"/>
    <w:rsid w:val="001948AD"/>
    <w:rsid w:val="001A019F"/>
    <w:rsid w:val="001A1CE9"/>
    <w:rsid w:val="001A38B0"/>
    <w:rsid w:val="001B249A"/>
    <w:rsid w:val="001D2653"/>
    <w:rsid w:val="001E1543"/>
    <w:rsid w:val="002157A1"/>
    <w:rsid w:val="002B5D14"/>
    <w:rsid w:val="002E7452"/>
    <w:rsid w:val="002F46C5"/>
    <w:rsid w:val="003036A9"/>
    <w:rsid w:val="003154B4"/>
    <w:rsid w:val="00361FEE"/>
    <w:rsid w:val="0036592B"/>
    <w:rsid w:val="00375025"/>
    <w:rsid w:val="00376810"/>
    <w:rsid w:val="003E5783"/>
    <w:rsid w:val="00421C8E"/>
    <w:rsid w:val="00425C72"/>
    <w:rsid w:val="00437C3E"/>
    <w:rsid w:val="00467A95"/>
    <w:rsid w:val="00472B7E"/>
    <w:rsid w:val="00482609"/>
    <w:rsid w:val="004A486E"/>
    <w:rsid w:val="004E3506"/>
    <w:rsid w:val="004E5D06"/>
    <w:rsid w:val="004F0D48"/>
    <w:rsid w:val="00547D98"/>
    <w:rsid w:val="0055002B"/>
    <w:rsid w:val="00550B83"/>
    <w:rsid w:val="00591FEE"/>
    <w:rsid w:val="005A1DFF"/>
    <w:rsid w:val="005B626D"/>
    <w:rsid w:val="006113D6"/>
    <w:rsid w:val="00627C4E"/>
    <w:rsid w:val="0064172A"/>
    <w:rsid w:val="00657982"/>
    <w:rsid w:val="00661FAB"/>
    <w:rsid w:val="006735B3"/>
    <w:rsid w:val="006A1635"/>
    <w:rsid w:val="006A1DB9"/>
    <w:rsid w:val="006A3892"/>
    <w:rsid w:val="006A6FBD"/>
    <w:rsid w:val="006E62D2"/>
    <w:rsid w:val="007024DA"/>
    <w:rsid w:val="00703911"/>
    <w:rsid w:val="00707F61"/>
    <w:rsid w:val="007319EB"/>
    <w:rsid w:val="007743B7"/>
    <w:rsid w:val="00784F68"/>
    <w:rsid w:val="0079633E"/>
    <w:rsid w:val="007F48C0"/>
    <w:rsid w:val="007F4FCC"/>
    <w:rsid w:val="008055E7"/>
    <w:rsid w:val="00813B1A"/>
    <w:rsid w:val="008313CD"/>
    <w:rsid w:val="008630F2"/>
    <w:rsid w:val="00864A3F"/>
    <w:rsid w:val="008A2179"/>
    <w:rsid w:val="008B7690"/>
    <w:rsid w:val="008D0C2D"/>
    <w:rsid w:val="008D2315"/>
    <w:rsid w:val="009237DE"/>
    <w:rsid w:val="00927F0E"/>
    <w:rsid w:val="00961FC3"/>
    <w:rsid w:val="009A70D0"/>
    <w:rsid w:val="009C1217"/>
    <w:rsid w:val="009C352D"/>
    <w:rsid w:val="009D3DBD"/>
    <w:rsid w:val="009E162E"/>
    <w:rsid w:val="009F7A4F"/>
    <w:rsid w:val="00A249AE"/>
    <w:rsid w:val="00A6245B"/>
    <w:rsid w:val="00AC0CFA"/>
    <w:rsid w:val="00AF1760"/>
    <w:rsid w:val="00B41333"/>
    <w:rsid w:val="00B54E05"/>
    <w:rsid w:val="00B73CB6"/>
    <w:rsid w:val="00BC009C"/>
    <w:rsid w:val="00BC7F54"/>
    <w:rsid w:val="00BE5A97"/>
    <w:rsid w:val="00BF6495"/>
    <w:rsid w:val="00C063A2"/>
    <w:rsid w:val="00C2503F"/>
    <w:rsid w:val="00C302E8"/>
    <w:rsid w:val="00C34DFF"/>
    <w:rsid w:val="00C409D1"/>
    <w:rsid w:val="00C50767"/>
    <w:rsid w:val="00C85D2A"/>
    <w:rsid w:val="00CB0ED1"/>
    <w:rsid w:val="00CF065A"/>
    <w:rsid w:val="00CF07E1"/>
    <w:rsid w:val="00D03608"/>
    <w:rsid w:val="00DB2738"/>
    <w:rsid w:val="00DD6CBD"/>
    <w:rsid w:val="00DF726A"/>
    <w:rsid w:val="00E60736"/>
    <w:rsid w:val="00ED5926"/>
    <w:rsid w:val="00EE4C98"/>
    <w:rsid w:val="00F26272"/>
    <w:rsid w:val="00F96801"/>
    <w:rsid w:val="00FD3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630F2"/>
    <w:pPr>
      <w:ind w:firstLine="720"/>
      <w:jc w:val="both"/>
    </w:pPr>
    <w:rPr>
      <w:sz w:val="28"/>
      <w:lang w:val="uk-UA"/>
    </w:rPr>
  </w:style>
  <w:style w:type="character" w:customStyle="1" w:styleId="20">
    <w:name w:val="Основной текст с отступом 2 Знак"/>
    <w:basedOn w:val="a0"/>
    <w:link w:val="2"/>
    <w:rsid w:val="008630F2"/>
    <w:rPr>
      <w:rFonts w:ascii="Times New Roman" w:eastAsia="Times New Roman" w:hAnsi="Times New Roman" w:cs="Times New Roman"/>
      <w:sz w:val="28"/>
      <w:szCs w:val="24"/>
      <w:lang w:val="uk-UA" w:eastAsia="ru-RU"/>
    </w:rPr>
  </w:style>
  <w:style w:type="character" w:styleId="a3">
    <w:name w:val="Strong"/>
    <w:basedOn w:val="a0"/>
    <w:uiPriority w:val="22"/>
    <w:qFormat/>
    <w:rsid w:val="0036592B"/>
    <w:rPr>
      <w:b/>
      <w:bCs/>
    </w:rPr>
  </w:style>
  <w:style w:type="paragraph" w:styleId="a4">
    <w:name w:val="Normal (Web)"/>
    <w:basedOn w:val="a"/>
    <w:uiPriority w:val="99"/>
    <w:unhideWhenUsed/>
    <w:rsid w:val="0036592B"/>
    <w:pPr>
      <w:spacing w:before="100" w:beforeAutospacing="1" w:after="100" w:afterAutospacing="1"/>
    </w:pPr>
  </w:style>
  <w:style w:type="paragraph" w:styleId="a5">
    <w:name w:val="Balloon Text"/>
    <w:basedOn w:val="a"/>
    <w:link w:val="a6"/>
    <w:uiPriority w:val="99"/>
    <w:semiHidden/>
    <w:unhideWhenUsed/>
    <w:rsid w:val="004E3506"/>
    <w:rPr>
      <w:rFonts w:ascii="Tahoma" w:hAnsi="Tahoma" w:cs="Tahoma"/>
      <w:sz w:val="16"/>
      <w:szCs w:val="16"/>
    </w:rPr>
  </w:style>
  <w:style w:type="character" w:customStyle="1" w:styleId="a6">
    <w:name w:val="Текст выноски Знак"/>
    <w:basedOn w:val="a0"/>
    <w:link w:val="a5"/>
    <w:uiPriority w:val="99"/>
    <w:semiHidden/>
    <w:rsid w:val="004E3506"/>
    <w:rPr>
      <w:rFonts w:ascii="Tahoma" w:eastAsia="Times New Roman" w:hAnsi="Tahoma" w:cs="Tahoma"/>
      <w:sz w:val="16"/>
      <w:szCs w:val="16"/>
      <w:lang w:eastAsia="ru-RU"/>
    </w:rPr>
  </w:style>
  <w:style w:type="character" w:styleId="a7">
    <w:name w:val="Hyperlink"/>
    <w:basedOn w:val="a0"/>
    <w:unhideWhenUsed/>
    <w:rsid w:val="0079633E"/>
    <w:rPr>
      <w:color w:val="0000FF"/>
      <w:u w:val="single"/>
    </w:rPr>
  </w:style>
  <w:style w:type="paragraph" w:styleId="a8">
    <w:name w:val="Title"/>
    <w:basedOn w:val="a"/>
    <w:link w:val="a9"/>
    <w:qFormat/>
    <w:rsid w:val="0007219A"/>
    <w:pPr>
      <w:jc w:val="center"/>
    </w:pPr>
    <w:rPr>
      <w:sz w:val="28"/>
      <w:szCs w:val="20"/>
      <w:lang w:val="uk-UA"/>
    </w:rPr>
  </w:style>
  <w:style w:type="character" w:customStyle="1" w:styleId="a9">
    <w:name w:val="Название Знак"/>
    <w:basedOn w:val="a0"/>
    <w:link w:val="a8"/>
    <w:rsid w:val="0007219A"/>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1898</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DER</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dc:creator>
  <cp:lastModifiedBy>Владимир</cp:lastModifiedBy>
  <cp:revision>2</cp:revision>
  <cp:lastPrinted>2024-02-14T07:27:00Z</cp:lastPrinted>
  <dcterms:created xsi:type="dcterms:W3CDTF">2024-11-22T10:05:00Z</dcterms:created>
  <dcterms:modified xsi:type="dcterms:W3CDTF">2024-11-22T10:05:00Z</dcterms:modified>
</cp:coreProperties>
</file>